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5D6D3" w14:textId="4B76CBFC" w:rsidR="007A071E" w:rsidRPr="00832ED5" w:rsidRDefault="000B5EAC" w:rsidP="00AA6FA0">
      <w:pPr>
        <w:spacing w:after="301" w:line="259" w:lineRule="auto"/>
        <w:ind w:left="0" w:right="-16" w:firstLine="0"/>
        <w:jc w:val="right"/>
        <w:rPr>
          <w:sz w:val="32"/>
          <w:szCs w:val="32"/>
        </w:rPr>
      </w:pPr>
      <w:r w:rsidRPr="00832ED5">
        <w:rPr>
          <w:b/>
          <w:sz w:val="32"/>
          <w:szCs w:val="32"/>
        </w:rPr>
        <w:t>202</w:t>
      </w:r>
      <w:r w:rsidR="00985AEA" w:rsidRPr="00832ED5">
        <w:rPr>
          <w:b/>
          <w:sz w:val="32"/>
          <w:szCs w:val="32"/>
        </w:rPr>
        <w:t>6</w:t>
      </w:r>
      <w:r w:rsidRPr="00832ED5">
        <w:rPr>
          <w:b/>
          <w:sz w:val="24"/>
        </w:rPr>
        <w:t xml:space="preserve"> </w:t>
      </w:r>
      <w:r w:rsidRPr="00832ED5">
        <w:rPr>
          <w:b/>
          <w:sz w:val="32"/>
          <w:szCs w:val="32"/>
        </w:rPr>
        <w:t>AGM &amp; CONVENTION</w:t>
      </w:r>
    </w:p>
    <w:p w14:paraId="7E6D6539" w14:textId="3B567213" w:rsidR="00AA6FA0" w:rsidRPr="00832ED5" w:rsidRDefault="000B5EAC" w:rsidP="00AA6FA0">
      <w:pPr>
        <w:spacing w:after="0" w:line="251" w:lineRule="auto"/>
        <w:ind w:left="3138" w:firstLine="0"/>
        <w:jc w:val="right"/>
        <w:rPr>
          <w:sz w:val="28"/>
          <w:szCs w:val="28"/>
        </w:rPr>
      </w:pPr>
      <w:r w:rsidRPr="00832ED5">
        <w:rPr>
          <w:rFonts w:eastAsia="Calibr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CC9B1D8" wp14:editId="10B8ABAD">
                <wp:simplePos x="0" y="0"/>
                <wp:positionH relativeFrom="column">
                  <wp:posOffset>1</wp:posOffset>
                </wp:positionH>
                <wp:positionV relativeFrom="paragraph">
                  <wp:posOffset>-561100</wp:posOffset>
                </wp:positionV>
                <wp:extent cx="6050280" cy="1310639"/>
                <wp:effectExtent l="0" t="0" r="0" b="0"/>
                <wp:wrapNone/>
                <wp:docPr id="5663" name="Group 5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0280" cy="1310639"/>
                          <a:chOff x="0" y="0"/>
                          <a:chExt cx="6050280" cy="1310639"/>
                        </a:xfrm>
                      </wpg:grpSpPr>
                      <wps:wsp>
                        <wps:cNvPr id="6421" name="Shape 6421"/>
                        <wps:cNvSpPr/>
                        <wps:spPr>
                          <a:xfrm>
                            <a:off x="0" y="0"/>
                            <a:ext cx="36576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962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39624"/>
                                </a:lnTo>
                                <a:lnTo>
                                  <a:pt x="0" y="39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2" name="Shape 6422"/>
                        <wps:cNvSpPr/>
                        <wps:spPr>
                          <a:xfrm>
                            <a:off x="0" y="0"/>
                            <a:ext cx="3657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3" name="Shape 6423"/>
                        <wps:cNvSpPr/>
                        <wps:spPr>
                          <a:xfrm>
                            <a:off x="36576" y="0"/>
                            <a:ext cx="1993392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3392" h="36576">
                                <a:moveTo>
                                  <a:pt x="0" y="0"/>
                                </a:moveTo>
                                <a:lnTo>
                                  <a:pt x="1993392" y="0"/>
                                </a:lnTo>
                                <a:lnTo>
                                  <a:pt x="1993392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4" name="Shape 6424"/>
                        <wps:cNvSpPr/>
                        <wps:spPr>
                          <a:xfrm>
                            <a:off x="2029968" y="0"/>
                            <a:ext cx="3657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5" name="Shape 6425"/>
                        <wps:cNvSpPr/>
                        <wps:spPr>
                          <a:xfrm>
                            <a:off x="2066544" y="0"/>
                            <a:ext cx="394716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7160" h="36576">
                                <a:moveTo>
                                  <a:pt x="0" y="0"/>
                                </a:moveTo>
                                <a:lnTo>
                                  <a:pt x="3947160" y="0"/>
                                </a:lnTo>
                                <a:lnTo>
                                  <a:pt x="3947160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6" name="Shape 6426"/>
                        <wps:cNvSpPr/>
                        <wps:spPr>
                          <a:xfrm>
                            <a:off x="6013704" y="0"/>
                            <a:ext cx="36576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962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39624"/>
                                </a:lnTo>
                                <a:lnTo>
                                  <a:pt x="0" y="39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7" name="Shape 6427"/>
                        <wps:cNvSpPr/>
                        <wps:spPr>
                          <a:xfrm>
                            <a:off x="6013704" y="0"/>
                            <a:ext cx="3657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8" name="Shape 6428"/>
                        <wps:cNvSpPr/>
                        <wps:spPr>
                          <a:xfrm>
                            <a:off x="0" y="39624"/>
                            <a:ext cx="36576" cy="1234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34440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34440"/>
                                </a:lnTo>
                                <a:lnTo>
                                  <a:pt x="0" y="1234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9" name="Shape 6429"/>
                        <wps:cNvSpPr/>
                        <wps:spPr>
                          <a:xfrm>
                            <a:off x="0" y="1274064"/>
                            <a:ext cx="36576" cy="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657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36575"/>
                                </a:lnTo>
                                <a:lnTo>
                                  <a:pt x="0" y="3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0" name="Shape 6430"/>
                        <wps:cNvSpPr/>
                        <wps:spPr>
                          <a:xfrm>
                            <a:off x="36576" y="1274064"/>
                            <a:ext cx="1993392" cy="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3392" h="36575">
                                <a:moveTo>
                                  <a:pt x="0" y="0"/>
                                </a:moveTo>
                                <a:lnTo>
                                  <a:pt x="1993392" y="0"/>
                                </a:lnTo>
                                <a:lnTo>
                                  <a:pt x="1993392" y="36575"/>
                                </a:lnTo>
                                <a:lnTo>
                                  <a:pt x="0" y="3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1" name="Shape 6431"/>
                        <wps:cNvSpPr/>
                        <wps:spPr>
                          <a:xfrm>
                            <a:off x="2020824" y="1274064"/>
                            <a:ext cx="36576" cy="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657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36575"/>
                                </a:lnTo>
                                <a:lnTo>
                                  <a:pt x="0" y="3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2" name="Shape 6432"/>
                        <wps:cNvSpPr/>
                        <wps:spPr>
                          <a:xfrm>
                            <a:off x="2057400" y="1274064"/>
                            <a:ext cx="3956304" cy="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6304" h="36575">
                                <a:moveTo>
                                  <a:pt x="0" y="0"/>
                                </a:moveTo>
                                <a:lnTo>
                                  <a:pt x="3956304" y="0"/>
                                </a:lnTo>
                                <a:lnTo>
                                  <a:pt x="3956304" y="36575"/>
                                </a:lnTo>
                                <a:lnTo>
                                  <a:pt x="0" y="3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3" name="Shape 6433"/>
                        <wps:cNvSpPr/>
                        <wps:spPr>
                          <a:xfrm>
                            <a:off x="6013704" y="39624"/>
                            <a:ext cx="36576" cy="1234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34440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34440"/>
                                </a:lnTo>
                                <a:lnTo>
                                  <a:pt x="0" y="1234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4" name="Shape 6434"/>
                        <wps:cNvSpPr/>
                        <wps:spPr>
                          <a:xfrm>
                            <a:off x="6013704" y="1274064"/>
                            <a:ext cx="36576" cy="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657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36575"/>
                                </a:lnTo>
                                <a:lnTo>
                                  <a:pt x="0" y="3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5" name="Picture 2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1797" y="239427"/>
                            <a:ext cx="1722532" cy="906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663" style="width:476.4pt;height:103.2pt;position:absolute;z-index:-2147483621;mso-position-horizontal-relative:text;mso-position-horizontal:absolute;margin-left:5.34058e-05pt;mso-position-vertical-relative:text;margin-top:-44.1812pt;" coordsize="60502,13106">
                <v:shape id="Shape 6435" style="position:absolute;width:365;height:396;left:0;top:0;" coordsize="36576,39624" path="m0,0l36576,0l36576,39624l0,39624l0,0">
                  <v:stroke weight="0pt" endcap="flat" joinstyle="miter" miterlimit="10" on="false" color="#000000" opacity="0"/>
                  <v:fill on="true" color="#000000"/>
                </v:shape>
                <v:shape id="Shape 6436" style="position:absolute;width:365;height:365;left:0;top:0;" coordsize="36576,36576" path="m0,0l36576,0l36576,36576l0,36576l0,0">
                  <v:stroke weight="0pt" endcap="flat" joinstyle="miter" miterlimit="10" on="false" color="#000000" opacity="0"/>
                  <v:fill on="true" color="#000000"/>
                </v:shape>
                <v:shape id="Shape 6437" style="position:absolute;width:19933;height:365;left:365;top:0;" coordsize="1993392,36576" path="m0,0l1993392,0l1993392,36576l0,36576l0,0">
                  <v:stroke weight="0pt" endcap="flat" joinstyle="miter" miterlimit="10" on="false" color="#000000" opacity="0"/>
                  <v:fill on="true" color="#000000"/>
                </v:shape>
                <v:shape id="Shape 6438" style="position:absolute;width:365;height:365;left:20299;top:0;" coordsize="36576,36576" path="m0,0l36576,0l36576,36576l0,36576l0,0">
                  <v:stroke weight="0pt" endcap="flat" joinstyle="miter" miterlimit="10" on="false" color="#000000" opacity="0"/>
                  <v:fill on="true" color="#000000"/>
                </v:shape>
                <v:shape id="Shape 6439" style="position:absolute;width:39471;height:365;left:20665;top:0;" coordsize="3947160,36576" path="m0,0l3947160,0l3947160,36576l0,36576l0,0">
                  <v:stroke weight="0pt" endcap="flat" joinstyle="miter" miterlimit="10" on="false" color="#000000" opacity="0"/>
                  <v:fill on="true" color="#000000"/>
                </v:shape>
                <v:shape id="Shape 6440" style="position:absolute;width:365;height:396;left:60137;top:0;" coordsize="36576,39624" path="m0,0l36576,0l36576,39624l0,39624l0,0">
                  <v:stroke weight="0pt" endcap="flat" joinstyle="miter" miterlimit="10" on="false" color="#000000" opacity="0"/>
                  <v:fill on="true" color="#000000"/>
                </v:shape>
                <v:shape id="Shape 6441" style="position:absolute;width:365;height:365;left:60137;top:0;" coordsize="36576,36576" path="m0,0l36576,0l36576,36576l0,36576l0,0">
                  <v:stroke weight="0pt" endcap="flat" joinstyle="miter" miterlimit="10" on="false" color="#000000" opacity="0"/>
                  <v:fill on="true" color="#000000"/>
                </v:shape>
                <v:shape id="Shape 6442" style="position:absolute;width:365;height:12344;left:0;top:396;" coordsize="36576,1234440" path="m0,0l36576,0l36576,1234440l0,1234440l0,0">
                  <v:stroke weight="0pt" endcap="flat" joinstyle="miter" miterlimit="10" on="false" color="#000000" opacity="0"/>
                  <v:fill on="true" color="#000000"/>
                </v:shape>
                <v:shape id="Shape 6443" style="position:absolute;width:365;height:365;left:0;top:12740;" coordsize="36576,36575" path="m0,0l36576,0l36576,36575l0,36575l0,0">
                  <v:stroke weight="0pt" endcap="flat" joinstyle="miter" miterlimit="10" on="false" color="#000000" opacity="0"/>
                  <v:fill on="true" color="#000000"/>
                </v:shape>
                <v:shape id="Shape 6444" style="position:absolute;width:19933;height:365;left:365;top:12740;" coordsize="1993392,36575" path="m0,0l1993392,0l1993392,36575l0,36575l0,0">
                  <v:stroke weight="0pt" endcap="flat" joinstyle="miter" miterlimit="10" on="false" color="#000000" opacity="0"/>
                  <v:fill on="true" color="#000000"/>
                </v:shape>
                <v:shape id="Shape 6445" style="position:absolute;width:365;height:365;left:20208;top:12740;" coordsize="36576,36575" path="m0,0l36576,0l36576,36575l0,36575l0,0">
                  <v:stroke weight="0pt" endcap="flat" joinstyle="miter" miterlimit="10" on="false" color="#000000" opacity="0"/>
                  <v:fill on="true" color="#000000"/>
                </v:shape>
                <v:shape id="Shape 6446" style="position:absolute;width:39563;height:365;left:20574;top:12740;" coordsize="3956304,36575" path="m0,0l3956304,0l3956304,36575l0,36575l0,0">
                  <v:stroke weight="0pt" endcap="flat" joinstyle="miter" miterlimit="10" on="false" color="#000000" opacity="0"/>
                  <v:fill on="true" color="#000000"/>
                </v:shape>
                <v:shape id="Shape 6447" style="position:absolute;width:365;height:12344;left:60137;top:396;" coordsize="36576,1234440" path="m0,0l36576,0l36576,1234440l0,1234440l0,0">
                  <v:stroke weight="0pt" endcap="flat" joinstyle="miter" miterlimit="10" on="false" color="#000000" opacity="0"/>
                  <v:fill on="true" color="#000000"/>
                </v:shape>
                <v:shape id="Shape 6448" style="position:absolute;width:365;height:365;left:60137;top:12740;" coordsize="36576,36575" path="m0,0l36576,0l36576,36575l0,36575l0,0">
                  <v:stroke weight="0pt" endcap="flat" joinstyle="miter" miterlimit="10" on="false" color="#000000" opacity="0"/>
                  <v:fill on="true" color="#000000"/>
                </v:shape>
                <v:shape id="Picture 235" style="position:absolute;width:17225;height:9067;left:1617;top:2394;" filled="f">
                  <v:imagedata r:id="rId9"/>
                </v:shape>
              </v:group>
            </w:pict>
          </mc:Fallback>
        </mc:AlternateContent>
      </w:r>
      <w:r w:rsidRPr="00832ED5">
        <w:rPr>
          <w:sz w:val="28"/>
          <w:szCs w:val="28"/>
        </w:rPr>
        <w:t xml:space="preserve"> </w:t>
      </w:r>
    </w:p>
    <w:p w14:paraId="5EEF5835" w14:textId="242DC6EB" w:rsidR="007A071E" w:rsidRPr="00832ED5" w:rsidRDefault="00F170E9" w:rsidP="00AA6FA0">
      <w:pPr>
        <w:spacing w:after="0" w:line="251" w:lineRule="auto"/>
        <w:ind w:left="3138" w:firstLine="0"/>
        <w:jc w:val="right"/>
        <w:rPr>
          <w:sz w:val="28"/>
          <w:szCs w:val="28"/>
        </w:rPr>
      </w:pPr>
      <w:r>
        <w:rPr>
          <w:sz w:val="28"/>
          <w:szCs w:val="28"/>
        </w:rPr>
        <w:t>TEMPLATE FOR A RESOLUTION</w:t>
      </w:r>
    </w:p>
    <w:p w14:paraId="1F17D753" w14:textId="77777777" w:rsidR="007A071E" w:rsidRPr="00832ED5" w:rsidRDefault="000B5EAC">
      <w:pPr>
        <w:spacing w:after="0" w:line="259" w:lineRule="auto"/>
        <w:ind w:left="2974" w:firstLine="0"/>
        <w:rPr>
          <w:szCs w:val="22"/>
        </w:rPr>
      </w:pPr>
      <w:r w:rsidRPr="00832ED5">
        <w:rPr>
          <w:szCs w:val="22"/>
        </w:rPr>
        <w:t xml:space="preserve"> </w:t>
      </w:r>
    </w:p>
    <w:p w14:paraId="70AC5E78" w14:textId="77777777" w:rsidR="007A071E" w:rsidRPr="00832ED5" w:rsidRDefault="000B5EAC">
      <w:pPr>
        <w:spacing w:after="52" w:line="259" w:lineRule="auto"/>
        <w:ind w:left="3414" w:firstLine="0"/>
        <w:jc w:val="center"/>
        <w:rPr>
          <w:szCs w:val="22"/>
        </w:rPr>
      </w:pPr>
      <w:r w:rsidRPr="00832ED5">
        <w:rPr>
          <w:szCs w:val="22"/>
        </w:rPr>
        <w:t xml:space="preserve"> </w:t>
      </w:r>
    </w:p>
    <w:p w14:paraId="5AC71AE0" w14:textId="77777777" w:rsidR="00AA6FA0" w:rsidRPr="00832ED5" w:rsidRDefault="00AA6FA0">
      <w:pPr>
        <w:pStyle w:val="Heading1"/>
        <w:rPr>
          <w:sz w:val="22"/>
          <w:szCs w:val="22"/>
        </w:rPr>
      </w:pPr>
    </w:p>
    <w:p w14:paraId="2583269C" w14:textId="77777777" w:rsidR="00F170E9" w:rsidRDefault="00F170E9" w:rsidP="00507544">
      <w:pPr>
        <w:spacing w:after="0" w:line="259" w:lineRule="auto"/>
        <w:ind w:left="0" w:firstLine="0"/>
        <w:rPr>
          <w:sz w:val="24"/>
        </w:rPr>
      </w:pPr>
    </w:p>
    <w:p w14:paraId="493C3790" w14:textId="01549921" w:rsidR="007A071E" w:rsidRDefault="00C01243" w:rsidP="00507544">
      <w:pPr>
        <w:spacing w:after="0" w:line="259" w:lineRule="auto"/>
        <w:ind w:left="0" w:firstLine="0"/>
        <w:rPr>
          <w:szCs w:val="22"/>
        </w:rPr>
      </w:pPr>
      <w:r w:rsidRPr="00832ED5">
        <w:rPr>
          <w:sz w:val="24"/>
        </w:rPr>
        <w:t>AVICC must receive all resolutions by</w:t>
      </w:r>
      <w:r w:rsidR="000B5EAC" w:rsidRPr="00832ED5">
        <w:rPr>
          <w:sz w:val="24"/>
        </w:rPr>
        <w:t xml:space="preserve">: </w:t>
      </w:r>
      <w:r w:rsidRPr="00832ED5">
        <w:rPr>
          <w:b/>
          <w:sz w:val="24"/>
        </w:rPr>
        <w:t xml:space="preserve">4:30 </w:t>
      </w:r>
      <w:r w:rsidR="000951B9" w:rsidRPr="00832ED5">
        <w:rPr>
          <w:b/>
          <w:sz w:val="24"/>
        </w:rPr>
        <w:t>pm</w:t>
      </w:r>
      <w:r w:rsidRPr="00832ED5">
        <w:rPr>
          <w:b/>
          <w:sz w:val="24"/>
        </w:rPr>
        <w:t xml:space="preserve">, </w:t>
      </w:r>
      <w:r w:rsidR="00D74382" w:rsidRPr="00832ED5">
        <w:rPr>
          <w:b/>
          <w:sz w:val="24"/>
        </w:rPr>
        <w:t xml:space="preserve">Thursday, February </w:t>
      </w:r>
      <w:r w:rsidR="00985AEA" w:rsidRPr="00832ED5">
        <w:rPr>
          <w:b/>
          <w:sz w:val="24"/>
        </w:rPr>
        <w:t>12, 2026</w:t>
      </w:r>
      <w:r w:rsidR="00F170E9">
        <w:rPr>
          <w:sz w:val="24"/>
        </w:rPr>
        <w:t xml:space="preserve">. </w:t>
      </w:r>
      <w:r w:rsidR="000B5EAC" w:rsidRPr="00832ED5">
        <w:rPr>
          <w:szCs w:val="22"/>
        </w:rPr>
        <w:t>To submit a resolution to the AVICC for consideration please send</w:t>
      </w:r>
      <w:r w:rsidR="008A7458" w:rsidRPr="00832ED5">
        <w:rPr>
          <w:szCs w:val="22"/>
        </w:rPr>
        <w:t xml:space="preserve"> a</w:t>
      </w:r>
      <w:r w:rsidR="000B5EAC" w:rsidRPr="00832ED5">
        <w:rPr>
          <w:szCs w:val="22"/>
        </w:rPr>
        <w:t xml:space="preserve"> copy</w:t>
      </w:r>
      <w:r w:rsidR="008A7458" w:rsidRPr="00832ED5">
        <w:rPr>
          <w:szCs w:val="22"/>
        </w:rPr>
        <w:t xml:space="preserve"> of the resolution</w:t>
      </w:r>
      <w:r w:rsidR="000B5EAC" w:rsidRPr="00832ED5">
        <w:rPr>
          <w:szCs w:val="22"/>
        </w:rPr>
        <w:t xml:space="preserve"> as a </w:t>
      </w:r>
      <w:r w:rsidR="000B5EAC" w:rsidRPr="00832ED5">
        <w:rPr>
          <w:b/>
          <w:szCs w:val="22"/>
          <w:u w:val="single"/>
        </w:rPr>
        <w:t>word document</w:t>
      </w:r>
      <w:r w:rsidR="000B5EAC" w:rsidRPr="00832ED5">
        <w:rPr>
          <w:szCs w:val="22"/>
        </w:rPr>
        <w:t xml:space="preserve"> by email to </w:t>
      </w:r>
      <w:r w:rsidR="008A7458" w:rsidRPr="00832ED5">
        <w:rPr>
          <w:color w:val="0000FF"/>
          <w:szCs w:val="22"/>
          <w:u w:val="single" w:color="0000FF"/>
        </w:rPr>
        <w:t>info@avicc.ca</w:t>
      </w:r>
      <w:r w:rsidR="000B5EAC" w:rsidRPr="00832ED5">
        <w:rPr>
          <w:szCs w:val="22"/>
        </w:rPr>
        <w:t xml:space="preserve"> by the deadline</w:t>
      </w:r>
      <w:r w:rsidR="008A7458" w:rsidRPr="00832ED5">
        <w:rPr>
          <w:szCs w:val="22"/>
        </w:rPr>
        <w:t xml:space="preserve">.  AVICC staff will confirm receipt of the submission via email. If confirmation is not received within 3 business days, the resolution sponsor should follow up by phone at 236-237-1202. </w:t>
      </w:r>
    </w:p>
    <w:p w14:paraId="2F66443D" w14:textId="77777777" w:rsidR="00F170E9" w:rsidRDefault="00F170E9" w:rsidP="00507544">
      <w:pPr>
        <w:spacing w:after="0" w:line="259" w:lineRule="auto"/>
        <w:ind w:left="0" w:firstLine="0"/>
        <w:rPr>
          <w:szCs w:val="22"/>
        </w:rPr>
      </w:pPr>
    </w:p>
    <w:p w14:paraId="49B790A3" w14:textId="77777777" w:rsidR="00F170E9" w:rsidRDefault="00F170E9" w:rsidP="00507544">
      <w:pPr>
        <w:pBdr>
          <w:bottom w:val="dotted" w:sz="24" w:space="1" w:color="auto"/>
        </w:pBdr>
        <w:spacing w:after="0" w:line="259" w:lineRule="auto"/>
        <w:ind w:left="0" w:firstLine="0"/>
        <w:rPr>
          <w:szCs w:val="22"/>
        </w:rPr>
      </w:pPr>
    </w:p>
    <w:p w14:paraId="236675A7" w14:textId="77777777" w:rsidR="00507544" w:rsidRPr="00832ED5" w:rsidRDefault="00507544" w:rsidP="00507544">
      <w:pPr>
        <w:spacing w:after="0" w:line="259" w:lineRule="auto"/>
        <w:ind w:left="0" w:firstLine="0"/>
        <w:rPr>
          <w:szCs w:val="22"/>
        </w:rPr>
      </w:pPr>
    </w:p>
    <w:p w14:paraId="5238153E" w14:textId="08AAE0DC" w:rsidR="007A071E" w:rsidRPr="00832ED5" w:rsidRDefault="007A071E">
      <w:pPr>
        <w:spacing w:after="0" w:line="259" w:lineRule="auto"/>
        <w:ind w:left="87" w:firstLine="0"/>
        <w:jc w:val="center"/>
        <w:rPr>
          <w:szCs w:val="22"/>
        </w:rPr>
      </w:pPr>
    </w:p>
    <w:p w14:paraId="4C93C55D" w14:textId="77777777" w:rsidR="007A071E" w:rsidRPr="00832ED5" w:rsidRDefault="000B5EAC">
      <w:pPr>
        <w:pStyle w:val="Heading1"/>
        <w:rPr>
          <w:sz w:val="28"/>
          <w:szCs w:val="28"/>
        </w:rPr>
      </w:pPr>
      <w:r w:rsidRPr="00832ED5">
        <w:rPr>
          <w:sz w:val="28"/>
          <w:szCs w:val="28"/>
        </w:rPr>
        <w:t>TEMPLATE FOR A RESOLUTION</w:t>
      </w:r>
      <w:r w:rsidRPr="00832ED5">
        <w:rPr>
          <w:sz w:val="28"/>
          <w:szCs w:val="28"/>
          <w:u w:val="none"/>
        </w:rPr>
        <w:t xml:space="preserve"> </w:t>
      </w:r>
    </w:p>
    <w:p w14:paraId="5C075275" w14:textId="77777777" w:rsidR="007A071E" w:rsidRPr="00832ED5" w:rsidRDefault="000B5EAC">
      <w:pPr>
        <w:spacing w:after="14" w:line="259" w:lineRule="auto"/>
        <w:ind w:left="0" w:firstLine="0"/>
        <w:rPr>
          <w:szCs w:val="22"/>
        </w:rPr>
      </w:pPr>
      <w:r w:rsidRPr="00832ED5">
        <w:rPr>
          <w:szCs w:val="22"/>
        </w:rPr>
        <w:t xml:space="preserve"> </w:t>
      </w:r>
    </w:p>
    <w:p w14:paraId="3B02737D" w14:textId="77777777" w:rsidR="00651D00" w:rsidRDefault="00651D00">
      <w:pPr>
        <w:spacing w:after="0" w:line="250" w:lineRule="auto"/>
        <w:ind w:left="-5"/>
        <w:rPr>
          <w:sz w:val="24"/>
        </w:rPr>
      </w:pPr>
    </w:p>
    <w:p w14:paraId="1FF32BE5" w14:textId="60D0881C" w:rsidR="007A071E" w:rsidRPr="00651D00" w:rsidRDefault="000B5EAC">
      <w:pPr>
        <w:spacing w:after="0" w:line="250" w:lineRule="auto"/>
        <w:ind w:left="-5"/>
        <w:rPr>
          <w:sz w:val="24"/>
        </w:rPr>
      </w:pPr>
      <w:r w:rsidRPr="00651D00">
        <w:rPr>
          <w:sz w:val="24"/>
        </w:rPr>
        <w:t xml:space="preserve">Whereas </w:t>
      </w:r>
      <w:r w:rsidRPr="00651D00">
        <w:rPr>
          <w:i/>
          <w:iCs/>
          <w:sz w:val="24"/>
        </w:rPr>
        <w:t xml:space="preserve">&lt;&lt; this is the area to include an issue statement that outlines the nature of the problem or the reason for the </w:t>
      </w:r>
      <w:proofErr w:type="gramStart"/>
      <w:r w:rsidRPr="00651D00">
        <w:rPr>
          <w:i/>
          <w:iCs/>
          <w:sz w:val="24"/>
        </w:rPr>
        <w:t>request  &gt;&gt;</w:t>
      </w:r>
      <w:r w:rsidRPr="00651D00">
        <w:rPr>
          <w:sz w:val="24"/>
        </w:rPr>
        <w:t xml:space="preserve"> ;</w:t>
      </w:r>
      <w:proofErr w:type="gramEnd"/>
      <w:r w:rsidRPr="00651D00">
        <w:rPr>
          <w:sz w:val="24"/>
        </w:rPr>
        <w:t xml:space="preserve"> </w:t>
      </w:r>
    </w:p>
    <w:p w14:paraId="4EE7BE6A" w14:textId="77777777" w:rsidR="007A071E" w:rsidRPr="00651D00" w:rsidRDefault="000B5EAC">
      <w:pPr>
        <w:spacing w:after="0" w:line="259" w:lineRule="auto"/>
        <w:ind w:left="0" w:firstLine="0"/>
        <w:rPr>
          <w:sz w:val="24"/>
        </w:rPr>
      </w:pPr>
      <w:r w:rsidRPr="00651D00">
        <w:rPr>
          <w:sz w:val="24"/>
        </w:rPr>
        <w:t xml:space="preserve"> </w:t>
      </w:r>
    </w:p>
    <w:p w14:paraId="21497C16" w14:textId="77777777" w:rsidR="00F170E9" w:rsidRPr="00651D00" w:rsidRDefault="00F170E9" w:rsidP="00C668CA">
      <w:pPr>
        <w:spacing w:after="0" w:line="259" w:lineRule="auto"/>
        <w:ind w:left="0" w:firstLine="0"/>
        <w:rPr>
          <w:sz w:val="24"/>
        </w:rPr>
      </w:pPr>
    </w:p>
    <w:p w14:paraId="094FF81B" w14:textId="14A88D82" w:rsidR="007A071E" w:rsidRPr="00651D00" w:rsidRDefault="000B5EAC" w:rsidP="00C668CA">
      <w:pPr>
        <w:spacing w:after="0" w:line="259" w:lineRule="auto"/>
        <w:ind w:left="0" w:firstLine="0"/>
        <w:rPr>
          <w:sz w:val="24"/>
        </w:rPr>
      </w:pPr>
      <w:r w:rsidRPr="00651D00">
        <w:rPr>
          <w:sz w:val="24"/>
        </w:rPr>
        <w:t xml:space="preserve">And whereas </w:t>
      </w:r>
      <w:r w:rsidRPr="00651D00">
        <w:rPr>
          <w:i/>
          <w:iCs/>
          <w:sz w:val="24"/>
        </w:rPr>
        <w:t>&lt;&lt; if more information is useful to answer the questions - what is the problem? what is causing the problem?&gt;</w:t>
      </w:r>
      <w:proofErr w:type="gramStart"/>
      <w:r w:rsidRPr="00651D00">
        <w:rPr>
          <w:i/>
          <w:iCs/>
          <w:sz w:val="24"/>
        </w:rPr>
        <w:t>&gt;</w:t>
      </w:r>
      <w:r w:rsidRPr="00651D00">
        <w:rPr>
          <w:sz w:val="24"/>
        </w:rPr>
        <w:t xml:space="preserve"> :</w:t>
      </w:r>
      <w:proofErr w:type="gramEnd"/>
      <w:r w:rsidRPr="00651D00">
        <w:rPr>
          <w:sz w:val="24"/>
        </w:rPr>
        <w:t xml:space="preserve"> </w:t>
      </w:r>
    </w:p>
    <w:p w14:paraId="4F771109" w14:textId="6CF39A37" w:rsidR="007A071E" w:rsidRPr="00651D00" w:rsidRDefault="000B5EAC">
      <w:pPr>
        <w:spacing w:after="0" w:line="259" w:lineRule="auto"/>
        <w:ind w:left="0" w:firstLine="0"/>
        <w:rPr>
          <w:sz w:val="24"/>
        </w:rPr>
      </w:pPr>
      <w:r w:rsidRPr="00651D00">
        <w:rPr>
          <w:sz w:val="24"/>
        </w:rPr>
        <w:t xml:space="preserve">  </w:t>
      </w:r>
    </w:p>
    <w:p w14:paraId="38235F77" w14:textId="77777777" w:rsidR="00F170E9" w:rsidRPr="00651D00" w:rsidRDefault="00F170E9">
      <w:pPr>
        <w:spacing w:after="0" w:line="250" w:lineRule="auto"/>
        <w:ind w:left="-5"/>
        <w:rPr>
          <w:sz w:val="24"/>
        </w:rPr>
      </w:pPr>
    </w:p>
    <w:p w14:paraId="25D55BEA" w14:textId="3E5AD7B7" w:rsidR="007A071E" w:rsidRPr="00651D00" w:rsidRDefault="000B5EAC">
      <w:pPr>
        <w:spacing w:after="0" w:line="250" w:lineRule="auto"/>
        <w:ind w:left="-5"/>
        <w:rPr>
          <w:sz w:val="24"/>
        </w:rPr>
      </w:pPr>
      <w:proofErr w:type="gramStart"/>
      <w:r w:rsidRPr="00651D00">
        <w:rPr>
          <w:sz w:val="24"/>
        </w:rPr>
        <w:t>Therefore</w:t>
      </w:r>
      <w:proofErr w:type="gramEnd"/>
      <w:r w:rsidRPr="00651D00">
        <w:rPr>
          <w:sz w:val="24"/>
        </w:rPr>
        <w:t xml:space="preserve"> be it resolved that </w:t>
      </w:r>
      <w:r w:rsidRPr="00651D00">
        <w:rPr>
          <w:b/>
          <w:bCs/>
          <w:sz w:val="24"/>
        </w:rPr>
        <w:t xml:space="preserve">AVICC </w:t>
      </w:r>
      <w:r w:rsidR="009E5270" w:rsidRPr="00651D00">
        <w:rPr>
          <w:b/>
          <w:bCs/>
          <w:sz w:val="24"/>
        </w:rPr>
        <w:t>and/or</w:t>
      </w:r>
      <w:r w:rsidRPr="00651D00">
        <w:rPr>
          <w:b/>
          <w:bCs/>
          <w:sz w:val="24"/>
        </w:rPr>
        <w:t xml:space="preserve"> UBCM</w:t>
      </w:r>
      <w:r w:rsidRPr="00651D00">
        <w:rPr>
          <w:sz w:val="24"/>
        </w:rPr>
        <w:t xml:space="preserve"> </w:t>
      </w:r>
      <w:r w:rsidRPr="00651D00">
        <w:rPr>
          <w:i/>
          <w:iCs/>
          <w:sz w:val="24"/>
        </w:rPr>
        <w:t xml:space="preserve">&lt;&lt; specify here the </w:t>
      </w:r>
      <w:r w:rsidRPr="00651D00">
        <w:rPr>
          <w:b/>
          <w:bCs/>
          <w:i/>
          <w:iCs/>
          <w:sz w:val="24"/>
        </w:rPr>
        <w:t>action(s)</w:t>
      </w:r>
      <w:r w:rsidRPr="00651D00">
        <w:rPr>
          <w:i/>
          <w:iCs/>
          <w:sz w:val="24"/>
        </w:rPr>
        <w:t xml:space="preserve"> that AVICC </w:t>
      </w:r>
      <w:r w:rsidR="009E5270" w:rsidRPr="00651D00">
        <w:rPr>
          <w:b/>
          <w:bCs/>
          <w:i/>
          <w:iCs/>
          <w:sz w:val="24"/>
        </w:rPr>
        <w:t>and/or</w:t>
      </w:r>
      <w:r w:rsidRPr="00651D00">
        <w:rPr>
          <w:i/>
          <w:iCs/>
          <w:sz w:val="24"/>
        </w:rPr>
        <w:t xml:space="preserve"> UBCM are being asked to take on, and what government agency the associations should be contacting to solve the problem identified in the whereas clauses</w:t>
      </w:r>
      <w:r w:rsidR="009E5270" w:rsidRPr="00651D00">
        <w:rPr>
          <w:i/>
          <w:iCs/>
          <w:sz w:val="24"/>
        </w:rPr>
        <w:t xml:space="preserve">.  For regional resolutions, </w:t>
      </w:r>
      <w:r w:rsidR="009A5DDD" w:rsidRPr="00651D00">
        <w:rPr>
          <w:i/>
          <w:iCs/>
          <w:sz w:val="24"/>
        </w:rPr>
        <w:t xml:space="preserve">only </w:t>
      </w:r>
      <w:r w:rsidR="009E5270" w:rsidRPr="00651D00">
        <w:rPr>
          <w:i/>
          <w:iCs/>
          <w:sz w:val="24"/>
        </w:rPr>
        <w:t xml:space="preserve">AVICC </w:t>
      </w:r>
      <w:r w:rsidR="009A5DDD" w:rsidRPr="00651D00">
        <w:rPr>
          <w:i/>
          <w:iCs/>
          <w:sz w:val="24"/>
        </w:rPr>
        <w:t>may</w:t>
      </w:r>
      <w:r w:rsidR="009E5270" w:rsidRPr="00651D00">
        <w:rPr>
          <w:i/>
          <w:iCs/>
          <w:sz w:val="24"/>
        </w:rPr>
        <w:t xml:space="preserve"> </w:t>
      </w:r>
      <w:proofErr w:type="gramStart"/>
      <w:r w:rsidR="009E5270" w:rsidRPr="00651D00">
        <w:rPr>
          <w:i/>
          <w:iCs/>
          <w:sz w:val="24"/>
        </w:rPr>
        <w:t>take action</w:t>
      </w:r>
      <w:proofErr w:type="gramEnd"/>
      <w:r w:rsidR="009E5270" w:rsidRPr="00651D00">
        <w:rPr>
          <w:i/>
          <w:iCs/>
          <w:sz w:val="24"/>
        </w:rPr>
        <w:t xml:space="preserve">, and for all other resolutions, </w:t>
      </w:r>
      <w:r w:rsidR="009A5DDD" w:rsidRPr="00651D00">
        <w:rPr>
          <w:i/>
          <w:iCs/>
          <w:sz w:val="24"/>
        </w:rPr>
        <w:t xml:space="preserve">AVICC and </w:t>
      </w:r>
      <w:r w:rsidR="009E5270" w:rsidRPr="00651D00">
        <w:rPr>
          <w:i/>
          <w:iCs/>
          <w:sz w:val="24"/>
        </w:rPr>
        <w:t xml:space="preserve">UBCM </w:t>
      </w:r>
      <w:r w:rsidR="009A5DDD" w:rsidRPr="00651D00">
        <w:rPr>
          <w:i/>
          <w:iCs/>
          <w:sz w:val="24"/>
        </w:rPr>
        <w:t>may</w:t>
      </w:r>
      <w:r w:rsidR="009E5270" w:rsidRPr="00651D00">
        <w:rPr>
          <w:i/>
          <w:iCs/>
          <w:sz w:val="24"/>
        </w:rPr>
        <w:t xml:space="preserve"> </w:t>
      </w:r>
      <w:proofErr w:type="gramStart"/>
      <w:r w:rsidR="009E5270" w:rsidRPr="00651D00">
        <w:rPr>
          <w:i/>
          <w:iCs/>
          <w:sz w:val="24"/>
        </w:rPr>
        <w:t>take action</w:t>
      </w:r>
      <w:proofErr w:type="gramEnd"/>
      <w:r w:rsidRPr="00651D00">
        <w:rPr>
          <w:i/>
          <w:iCs/>
          <w:sz w:val="24"/>
        </w:rPr>
        <w:t xml:space="preserve"> &gt;&gt;</w:t>
      </w:r>
    </w:p>
    <w:p w14:paraId="27535283" w14:textId="7995875D" w:rsidR="00C668CA" w:rsidRPr="00651D00" w:rsidRDefault="000B5EAC" w:rsidP="00BC48F6">
      <w:pPr>
        <w:spacing w:after="0" w:line="259" w:lineRule="auto"/>
        <w:ind w:left="0" w:firstLine="0"/>
        <w:rPr>
          <w:sz w:val="24"/>
        </w:rPr>
      </w:pPr>
      <w:r w:rsidRPr="00651D00">
        <w:rPr>
          <w:sz w:val="24"/>
        </w:rPr>
        <w:t xml:space="preserve"> </w:t>
      </w:r>
    </w:p>
    <w:p w14:paraId="11603905" w14:textId="77777777" w:rsidR="00F170E9" w:rsidRPr="00651D00" w:rsidRDefault="00F170E9" w:rsidP="00BC48F6">
      <w:pPr>
        <w:spacing w:after="0" w:line="259" w:lineRule="auto"/>
        <w:ind w:left="0" w:firstLine="0"/>
        <w:rPr>
          <w:sz w:val="24"/>
        </w:rPr>
      </w:pPr>
    </w:p>
    <w:p w14:paraId="64F87165" w14:textId="43E61008" w:rsidR="00651D00" w:rsidRPr="00651D00" w:rsidRDefault="000B5EAC" w:rsidP="00651D00">
      <w:pPr>
        <w:pStyle w:val="ListParagraph"/>
        <w:numPr>
          <w:ilvl w:val="0"/>
          <w:numId w:val="19"/>
        </w:numPr>
        <w:spacing w:after="0" w:line="259" w:lineRule="auto"/>
        <w:rPr>
          <w:sz w:val="24"/>
        </w:rPr>
      </w:pPr>
      <w:r w:rsidRPr="00651D00">
        <w:rPr>
          <w:b/>
          <w:bCs/>
          <w:sz w:val="24"/>
        </w:rPr>
        <w:t xml:space="preserve">If </w:t>
      </w:r>
      <w:proofErr w:type="gramStart"/>
      <w:r w:rsidRPr="00651D00">
        <w:rPr>
          <w:b/>
          <w:bCs/>
          <w:sz w:val="24"/>
        </w:rPr>
        <w:t>absolutely necessary</w:t>
      </w:r>
      <w:proofErr w:type="gramEnd"/>
      <w:r w:rsidRPr="00651D00">
        <w:rPr>
          <w:b/>
          <w:bCs/>
          <w:sz w:val="24"/>
        </w:rPr>
        <w:t>,</w:t>
      </w:r>
      <w:r w:rsidRPr="00651D00">
        <w:rPr>
          <w:sz w:val="24"/>
        </w:rPr>
        <w:t xml:space="preserve"> there can be a second enactment clause (the “therefore” clause that specifies the action requested) with the following format:</w:t>
      </w:r>
    </w:p>
    <w:p w14:paraId="43E3CBCC" w14:textId="77777777" w:rsidR="00651D00" w:rsidRPr="00651D00" w:rsidRDefault="00651D00">
      <w:pPr>
        <w:spacing w:after="0" w:line="250" w:lineRule="auto"/>
        <w:ind w:left="-5"/>
        <w:rPr>
          <w:sz w:val="24"/>
        </w:rPr>
      </w:pPr>
    </w:p>
    <w:p w14:paraId="6BABE002" w14:textId="3E125841" w:rsidR="007A071E" w:rsidRPr="00651D00" w:rsidRDefault="000B5EAC">
      <w:pPr>
        <w:spacing w:after="0" w:line="250" w:lineRule="auto"/>
        <w:ind w:left="-5"/>
        <w:rPr>
          <w:sz w:val="24"/>
        </w:rPr>
      </w:pPr>
      <w:r w:rsidRPr="00651D00">
        <w:rPr>
          <w:sz w:val="24"/>
        </w:rPr>
        <w:t xml:space="preserve">And be it further resolved that </w:t>
      </w:r>
      <w:r w:rsidR="009E5270" w:rsidRPr="00651D00">
        <w:rPr>
          <w:b/>
          <w:bCs/>
          <w:sz w:val="24"/>
        </w:rPr>
        <w:t>AVICC and/or UBCM</w:t>
      </w:r>
      <w:r w:rsidR="009E5270" w:rsidRPr="00651D00">
        <w:rPr>
          <w:sz w:val="24"/>
        </w:rPr>
        <w:t xml:space="preserve"> </w:t>
      </w:r>
      <w:r w:rsidRPr="00651D00">
        <w:rPr>
          <w:i/>
          <w:iCs/>
          <w:sz w:val="24"/>
        </w:rPr>
        <w:t xml:space="preserve">&lt;&lt; specify any additional </w:t>
      </w:r>
      <w:r w:rsidR="00C668CA" w:rsidRPr="00651D00">
        <w:rPr>
          <w:i/>
          <w:iCs/>
          <w:sz w:val="24"/>
        </w:rPr>
        <w:t xml:space="preserve">specific </w:t>
      </w:r>
      <w:r w:rsidRPr="00651D00">
        <w:rPr>
          <w:i/>
          <w:iCs/>
          <w:sz w:val="24"/>
        </w:rPr>
        <w:t>actions needed to address the problem identified in the whereas clauses &gt;&gt;</w:t>
      </w:r>
      <w:r w:rsidRPr="00651D00">
        <w:rPr>
          <w:sz w:val="24"/>
        </w:rPr>
        <w:t xml:space="preserve"> </w:t>
      </w:r>
    </w:p>
    <w:p w14:paraId="32174824" w14:textId="77777777" w:rsidR="00832ED5" w:rsidRDefault="00832ED5">
      <w:pPr>
        <w:spacing w:after="0" w:line="250" w:lineRule="auto"/>
        <w:ind w:left="-5"/>
        <w:rPr>
          <w:szCs w:val="22"/>
        </w:rPr>
      </w:pPr>
    </w:p>
    <w:p w14:paraId="41069053" w14:textId="77777777" w:rsidR="00832ED5" w:rsidRPr="00832ED5" w:rsidRDefault="00832ED5">
      <w:pPr>
        <w:spacing w:after="0" w:line="250" w:lineRule="auto"/>
        <w:ind w:left="-5"/>
        <w:rPr>
          <w:szCs w:val="22"/>
        </w:rPr>
      </w:pPr>
    </w:p>
    <w:p w14:paraId="3BBD915B" w14:textId="77777777" w:rsidR="007A071E" w:rsidRPr="00832ED5" w:rsidRDefault="000B5EAC">
      <w:pPr>
        <w:spacing w:after="0" w:line="259" w:lineRule="auto"/>
        <w:ind w:left="0" w:firstLine="0"/>
        <w:rPr>
          <w:szCs w:val="22"/>
        </w:rPr>
      </w:pPr>
      <w:r w:rsidRPr="00832ED5">
        <w:rPr>
          <w:szCs w:val="22"/>
        </w:rPr>
        <w:t xml:space="preserve"> </w:t>
      </w:r>
    </w:p>
    <w:p w14:paraId="727E27CC" w14:textId="77777777" w:rsidR="007A071E" w:rsidRPr="00832ED5" w:rsidRDefault="000B5EAC">
      <w:pPr>
        <w:spacing w:after="0" w:line="259" w:lineRule="auto"/>
        <w:ind w:left="0" w:firstLine="0"/>
        <w:rPr>
          <w:szCs w:val="22"/>
        </w:rPr>
      </w:pPr>
      <w:r w:rsidRPr="00832ED5">
        <w:rPr>
          <w:szCs w:val="22"/>
        </w:rPr>
        <w:t xml:space="preserve"> </w:t>
      </w:r>
    </w:p>
    <w:sectPr w:rsidR="007A071E" w:rsidRPr="00832ED5">
      <w:footerReference w:type="even" r:id="rId10"/>
      <w:footerReference w:type="default" r:id="rId11"/>
      <w:footerReference w:type="first" r:id="rId12"/>
      <w:pgSz w:w="12240" w:h="15840"/>
      <w:pgMar w:top="871" w:right="1441" w:bottom="1394" w:left="1459" w:header="72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C0C9D" w14:textId="77777777" w:rsidR="00A52217" w:rsidRDefault="00A52217">
      <w:pPr>
        <w:spacing w:after="0" w:line="240" w:lineRule="auto"/>
      </w:pPr>
      <w:r>
        <w:separator/>
      </w:r>
    </w:p>
  </w:endnote>
  <w:endnote w:type="continuationSeparator" w:id="0">
    <w:p w14:paraId="0A93DFBC" w14:textId="77777777" w:rsidR="00A52217" w:rsidRDefault="00A52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A29E4" w14:textId="77777777" w:rsidR="007A071E" w:rsidRDefault="000B5EAC">
    <w:pPr>
      <w:spacing w:after="0" w:line="259" w:lineRule="auto"/>
      <w:ind w:left="20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616A48A" wp14:editId="4DB30E09">
              <wp:simplePos x="0" y="0"/>
              <wp:positionH relativeFrom="page">
                <wp:posOffset>908185</wp:posOffset>
              </wp:positionH>
              <wp:positionV relativeFrom="page">
                <wp:posOffset>9268848</wp:posOffset>
              </wp:positionV>
              <wp:extent cx="5980177" cy="12192"/>
              <wp:effectExtent l="0" t="0" r="0" b="0"/>
              <wp:wrapSquare wrapText="bothSides"/>
              <wp:docPr id="6273" name="Group 62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0177" cy="12192"/>
                        <a:chOff x="0" y="0"/>
                        <a:chExt cx="5980177" cy="12192"/>
                      </a:xfrm>
                    </wpg:grpSpPr>
                    <wps:wsp>
                      <wps:cNvPr id="6453" name="Shape 6453"/>
                      <wps:cNvSpPr/>
                      <wps:spPr>
                        <a:xfrm>
                          <a:off x="0" y="0"/>
                          <a:ext cx="5980177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0177" h="12192">
                              <a:moveTo>
                                <a:pt x="0" y="0"/>
                              </a:moveTo>
                              <a:lnTo>
                                <a:pt x="5980177" y="0"/>
                              </a:lnTo>
                              <a:lnTo>
                                <a:pt x="5980177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73" style="width:470.88pt;height:0.960022pt;position:absolute;mso-position-horizontal-relative:page;mso-position-horizontal:absolute;margin-left:71.5106pt;mso-position-vertical-relative:page;margin-top:729.831pt;" coordsize="59801,121">
              <v:shape id="Shape 6454" style="position:absolute;width:59801;height:121;left:0;top:0;" coordsize="5980177,12192" path="m0,0l5980177,0l5980177,12192l0,12192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/>
      </w:rPr>
      <w:t xml:space="preserve">AVICC AGM &amp; Convention – 2021 Virtual </w:t>
    </w:r>
  </w:p>
  <w:p w14:paraId="7DD5F31B" w14:textId="77777777" w:rsidR="007A071E" w:rsidRDefault="000B5EAC">
    <w:pPr>
      <w:spacing w:after="0" w:line="259" w:lineRule="auto"/>
      <w:ind w:left="76" w:firstLine="0"/>
      <w:jc w:val="center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9615D" w14:textId="662A5353" w:rsidR="007A071E" w:rsidRDefault="000B5EAC">
    <w:pPr>
      <w:spacing w:after="0" w:line="259" w:lineRule="auto"/>
      <w:ind w:left="20" w:firstLine="0"/>
      <w:jc w:val="center"/>
    </w:pPr>
    <w:r w:rsidRPr="00507544"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2E492E" wp14:editId="2FBA68B7">
              <wp:simplePos x="0" y="0"/>
              <wp:positionH relativeFrom="page">
                <wp:posOffset>908185</wp:posOffset>
              </wp:positionH>
              <wp:positionV relativeFrom="page">
                <wp:posOffset>9268848</wp:posOffset>
              </wp:positionV>
              <wp:extent cx="5980177" cy="12192"/>
              <wp:effectExtent l="0" t="0" r="0" b="0"/>
              <wp:wrapSquare wrapText="bothSides"/>
              <wp:docPr id="6257" name="Group 62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0177" cy="12192"/>
                        <a:chOff x="0" y="0"/>
                        <a:chExt cx="5980177" cy="12192"/>
                      </a:xfrm>
                    </wpg:grpSpPr>
                    <wps:wsp>
                      <wps:cNvPr id="6451" name="Shape 6451"/>
                      <wps:cNvSpPr/>
                      <wps:spPr>
                        <a:xfrm>
                          <a:off x="0" y="0"/>
                          <a:ext cx="5980177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0177" h="12192">
                              <a:moveTo>
                                <a:pt x="0" y="0"/>
                              </a:moveTo>
                              <a:lnTo>
                                <a:pt x="5980177" y="0"/>
                              </a:lnTo>
                              <a:lnTo>
                                <a:pt x="5980177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57" style="width:470.88pt;height:0.960022pt;position:absolute;mso-position-horizontal-relative:page;mso-position-horizontal:absolute;margin-left:71.5106pt;mso-position-vertical-relative:page;margin-top:729.831pt;" coordsize="59801,121">
              <v:shape id="Shape 6452" style="position:absolute;width:59801;height:121;left:0;top:0;" coordsize="5980177,12192" path="m0,0l5980177,0l5980177,12192l0,12192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 w:rsidRPr="00507544">
      <w:rPr>
        <w:b/>
      </w:rPr>
      <w:t xml:space="preserve">AVICC AGM &amp; Convention – </w:t>
    </w:r>
    <w:r w:rsidR="00985AEA" w:rsidRPr="00507544">
      <w:rPr>
        <w:b/>
      </w:rPr>
      <w:t>Victoria, April 24-26, 2026</w:t>
    </w:r>
  </w:p>
  <w:p w14:paraId="2568DD7E" w14:textId="77777777" w:rsidR="007A071E" w:rsidRDefault="000B5EAC">
    <w:pPr>
      <w:spacing w:after="0" w:line="259" w:lineRule="auto"/>
      <w:ind w:left="76" w:firstLine="0"/>
      <w:jc w:val="center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DCA86" w14:textId="77777777" w:rsidR="007A071E" w:rsidRDefault="000B5EAC">
    <w:pPr>
      <w:spacing w:after="0" w:line="259" w:lineRule="auto"/>
      <w:ind w:left="20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D5009C0" wp14:editId="2292D95A">
              <wp:simplePos x="0" y="0"/>
              <wp:positionH relativeFrom="page">
                <wp:posOffset>908185</wp:posOffset>
              </wp:positionH>
              <wp:positionV relativeFrom="page">
                <wp:posOffset>9268848</wp:posOffset>
              </wp:positionV>
              <wp:extent cx="5980177" cy="12192"/>
              <wp:effectExtent l="0" t="0" r="0" b="0"/>
              <wp:wrapSquare wrapText="bothSides"/>
              <wp:docPr id="6241" name="Group 62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0177" cy="12192"/>
                        <a:chOff x="0" y="0"/>
                        <a:chExt cx="5980177" cy="12192"/>
                      </a:xfrm>
                    </wpg:grpSpPr>
                    <wps:wsp>
                      <wps:cNvPr id="6449" name="Shape 6449"/>
                      <wps:cNvSpPr/>
                      <wps:spPr>
                        <a:xfrm>
                          <a:off x="0" y="0"/>
                          <a:ext cx="5980177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0177" h="12192">
                              <a:moveTo>
                                <a:pt x="0" y="0"/>
                              </a:moveTo>
                              <a:lnTo>
                                <a:pt x="5980177" y="0"/>
                              </a:lnTo>
                              <a:lnTo>
                                <a:pt x="5980177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41" style="width:470.88pt;height:0.960022pt;position:absolute;mso-position-horizontal-relative:page;mso-position-horizontal:absolute;margin-left:71.5106pt;mso-position-vertical-relative:page;margin-top:729.831pt;" coordsize="59801,121">
              <v:shape id="Shape 6450" style="position:absolute;width:59801;height:121;left:0;top:0;" coordsize="5980177,12192" path="m0,0l5980177,0l5980177,12192l0,12192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/>
      </w:rPr>
      <w:t xml:space="preserve">AVICC AGM &amp; Convention – 2021 Virtual </w:t>
    </w:r>
  </w:p>
  <w:p w14:paraId="019F5D69" w14:textId="77777777" w:rsidR="007A071E" w:rsidRDefault="000B5EAC">
    <w:pPr>
      <w:spacing w:after="0" w:line="259" w:lineRule="auto"/>
      <w:ind w:left="76" w:firstLine="0"/>
      <w:jc w:val="center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7F933" w14:textId="77777777" w:rsidR="00A52217" w:rsidRDefault="00A52217">
      <w:pPr>
        <w:spacing w:after="0" w:line="240" w:lineRule="auto"/>
      </w:pPr>
      <w:r>
        <w:separator/>
      </w:r>
    </w:p>
  </w:footnote>
  <w:footnote w:type="continuationSeparator" w:id="0">
    <w:p w14:paraId="78320967" w14:textId="77777777" w:rsidR="00A52217" w:rsidRDefault="00A52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5DD4"/>
    <w:multiLevelType w:val="hybridMultilevel"/>
    <w:tmpl w:val="A47468DE"/>
    <w:lvl w:ilvl="0" w:tplc="7140249E">
      <w:start w:val="1"/>
      <w:numFmt w:val="decimal"/>
      <w:lvlText w:val="%1.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709D58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5E1ECE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9E0C24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16F33C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36F1E8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FC9DBC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4AF306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0E282A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7351D2"/>
    <w:multiLevelType w:val="hybridMultilevel"/>
    <w:tmpl w:val="649C178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052229F5"/>
    <w:multiLevelType w:val="hybridMultilevel"/>
    <w:tmpl w:val="B26A0D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F5540"/>
    <w:multiLevelType w:val="hybridMultilevel"/>
    <w:tmpl w:val="75AA61B8"/>
    <w:lvl w:ilvl="0" w:tplc="6AE8C68E">
      <w:start w:val="5"/>
      <w:numFmt w:val="decimal"/>
      <w:lvlText w:val="%1."/>
      <w:lvlJc w:val="left"/>
      <w:pPr>
        <w:ind w:left="5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32C7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6693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4215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0E1D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B88F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94CE9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7261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188E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C96405"/>
    <w:multiLevelType w:val="hybridMultilevel"/>
    <w:tmpl w:val="A4085D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147EA9"/>
    <w:multiLevelType w:val="hybridMultilevel"/>
    <w:tmpl w:val="9D2C20F4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324E4"/>
    <w:multiLevelType w:val="hybridMultilevel"/>
    <w:tmpl w:val="FCB659BE"/>
    <w:lvl w:ilvl="0" w:tplc="5F0013D0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466C0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AC590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AC600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82EA7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46B22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96D31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2E479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DA66D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7F70F9"/>
    <w:multiLevelType w:val="hybridMultilevel"/>
    <w:tmpl w:val="A1B8AFF6"/>
    <w:lvl w:ilvl="0" w:tplc="E676CC7A">
      <w:start w:val="1"/>
      <w:numFmt w:val="decimal"/>
      <w:lvlText w:val="%1.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BCC40E">
      <w:start w:val="1"/>
      <w:numFmt w:val="lowerLetter"/>
      <w:lvlText w:val="%2"/>
      <w:lvlJc w:val="left"/>
      <w:pPr>
        <w:ind w:left="1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C24D8C">
      <w:start w:val="1"/>
      <w:numFmt w:val="lowerRoman"/>
      <w:lvlText w:val="%3"/>
      <w:lvlJc w:val="left"/>
      <w:pPr>
        <w:ind w:left="2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84FADA">
      <w:start w:val="1"/>
      <w:numFmt w:val="decimal"/>
      <w:lvlText w:val="%4"/>
      <w:lvlJc w:val="left"/>
      <w:pPr>
        <w:ind w:left="2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9698A2">
      <w:start w:val="1"/>
      <w:numFmt w:val="lowerLetter"/>
      <w:lvlText w:val="%5"/>
      <w:lvlJc w:val="left"/>
      <w:pPr>
        <w:ind w:left="3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3281B4">
      <w:start w:val="1"/>
      <w:numFmt w:val="lowerRoman"/>
      <w:lvlText w:val="%6"/>
      <w:lvlJc w:val="left"/>
      <w:pPr>
        <w:ind w:left="4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C474FC">
      <w:start w:val="1"/>
      <w:numFmt w:val="decimal"/>
      <w:lvlText w:val="%7"/>
      <w:lvlJc w:val="left"/>
      <w:pPr>
        <w:ind w:left="5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0A21EE">
      <w:start w:val="1"/>
      <w:numFmt w:val="lowerLetter"/>
      <w:lvlText w:val="%8"/>
      <w:lvlJc w:val="left"/>
      <w:pPr>
        <w:ind w:left="5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987652">
      <w:start w:val="1"/>
      <w:numFmt w:val="lowerRoman"/>
      <w:lvlText w:val="%9"/>
      <w:lvlJc w:val="left"/>
      <w:pPr>
        <w:ind w:left="6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DD350AF"/>
    <w:multiLevelType w:val="hybridMultilevel"/>
    <w:tmpl w:val="161ECF5A"/>
    <w:lvl w:ilvl="0" w:tplc="34FAB308">
      <w:start w:val="1"/>
      <w:numFmt w:val="lowerLetter"/>
      <w:lvlText w:val="%1)"/>
      <w:lvlJc w:val="left"/>
      <w:pPr>
        <w:ind w:left="7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26255E">
      <w:start w:val="1"/>
      <w:numFmt w:val="lowerLetter"/>
      <w:lvlText w:val="%2"/>
      <w:lvlJc w:val="left"/>
      <w:pPr>
        <w:ind w:left="14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886344">
      <w:start w:val="1"/>
      <w:numFmt w:val="lowerRoman"/>
      <w:lvlText w:val="%3"/>
      <w:lvlJc w:val="left"/>
      <w:pPr>
        <w:ind w:left="21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F4A462">
      <w:start w:val="1"/>
      <w:numFmt w:val="decimal"/>
      <w:lvlText w:val="%4"/>
      <w:lvlJc w:val="left"/>
      <w:pPr>
        <w:ind w:left="28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803CA8">
      <w:start w:val="1"/>
      <w:numFmt w:val="lowerLetter"/>
      <w:lvlText w:val="%5"/>
      <w:lvlJc w:val="left"/>
      <w:pPr>
        <w:ind w:left="35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BC6BF6">
      <w:start w:val="1"/>
      <w:numFmt w:val="lowerRoman"/>
      <w:lvlText w:val="%6"/>
      <w:lvlJc w:val="left"/>
      <w:pPr>
        <w:ind w:left="43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6A8FA6">
      <w:start w:val="1"/>
      <w:numFmt w:val="decimal"/>
      <w:lvlText w:val="%7"/>
      <w:lvlJc w:val="left"/>
      <w:pPr>
        <w:ind w:left="50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3CBD16">
      <w:start w:val="1"/>
      <w:numFmt w:val="lowerLetter"/>
      <w:lvlText w:val="%8"/>
      <w:lvlJc w:val="left"/>
      <w:pPr>
        <w:ind w:left="57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127DC2">
      <w:start w:val="1"/>
      <w:numFmt w:val="lowerRoman"/>
      <w:lvlText w:val="%9"/>
      <w:lvlJc w:val="left"/>
      <w:pPr>
        <w:ind w:left="64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211674"/>
    <w:multiLevelType w:val="hybridMultilevel"/>
    <w:tmpl w:val="12A6D4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136A0A"/>
    <w:multiLevelType w:val="hybridMultilevel"/>
    <w:tmpl w:val="C70A5CC8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A2B32"/>
    <w:multiLevelType w:val="hybridMultilevel"/>
    <w:tmpl w:val="CC009132"/>
    <w:lvl w:ilvl="0" w:tplc="C52CC6D0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D6039A">
      <w:start w:val="1"/>
      <w:numFmt w:val="bullet"/>
      <w:lvlText w:val="o"/>
      <w:lvlJc w:val="left"/>
      <w:pPr>
        <w:ind w:left="1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38349E">
      <w:start w:val="1"/>
      <w:numFmt w:val="bullet"/>
      <w:lvlText w:val="▪"/>
      <w:lvlJc w:val="left"/>
      <w:pPr>
        <w:ind w:left="1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668F3E">
      <w:start w:val="1"/>
      <w:numFmt w:val="bullet"/>
      <w:lvlText w:val="•"/>
      <w:lvlJc w:val="left"/>
      <w:pPr>
        <w:ind w:left="2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C2F17C">
      <w:start w:val="1"/>
      <w:numFmt w:val="bullet"/>
      <w:lvlText w:val="o"/>
      <w:lvlJc w:val="left"/>
      <w:pPr>
        <w:ind w:left="3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52CEF0">
      <w:start w:val="1"/>
      <w:numFmt w:val="bullet"/>
      <w:lvlText w:val="▪"/>
      <w:lvlJc w:val="left"/>
      <w:pPr>
        <w:ind w:left="40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26BB8E">
      <w:start w:val="1"/>
      <w:numFmt w:val="bullet"/>
      <w:lvlText w:val="•"/>
      <w:lvlJc w:val="left"/>
      <w:pPr>
        <w:ind w:left="4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08F77E">
      <w:start w:val="1"/>
      <w:numFmt w:val="bullet"/>
      <w:lvlText w:val="o"/>
      <w:lvlJc w:val="left"/>
      <w:pPr>
        <w:ind w:left="5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CE8A2C">
      <w:start w:val="1"/>
      <w:numFmt w:val="bullet"/>
      <w:lvlText w:val="▪"/>
      <w:lvlJc w:val="left"/>
      <w:pPr>
        <w:ind w:left="62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F5298B"/>
    <w:multiLevelType w:val="hybridMultilevel"/>
    <w:tmpl w:val="0374DB00"/>
    <w:lvl w:ilvl="0" w:tplc="397252AA">
      <w:start w:val="1"/>
      <w:numFmt w:val="decimal"/>
      <w:lvlText w:val="%1."/>
      <w:lvlJc w:val="left"/>
      <w:pPr>
        <w:ind w:left="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B851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084A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46C9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9E92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9267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E03E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5626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B8F4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3550511"/>
    <w:multiLevelType w:val="hybridMultilevel"/>
    <w:tmpl w:val="12AA45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252AC"/>
    <w:multiLevelType w:val="hybridMultilevel"/>
    <w:tmpl w:val="0E1EFC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D5B37"/>
    <w:multiLevelType w:val="hybridMultilevel"/>
    <w:tmpl w:val="C164B26A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6F7005"/>
    <w:multiLevelType w:val="hybridMultilevel"/>
    <w:tmpl w:val="61987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86950"/>
    <w:multiLevelType w:val="hybridMultilevel"/>
    <w:tmpl w:val="C8F8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16CB2"/>
    <w:multiLevelType w:val="hybridMultilevel"/>
    <w:tmpl w:val="6944BD20"/>
    <w:lvl w:ilvl="0" w:tplc="ED06A1AC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E6F4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CE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30B9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1AD9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0458B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28B4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B0B8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C0D1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1031964">
    <w:abstractNumId w:val="0"/>
  </w:num>
  <w:num w:numId="2" w16cid:durableId="1453403323">
    <w:abstractNumId w:val="6"/>
  </w:num>
  <w:num w:numId="3" w16cid:durableId="1169711416">
    <w:abstractNumId w:val="7"/>
  </w:num>
  <w:num w:numId="4" w16cid:durableId="468936766">
    <w:abstractNumId w:val="12"/>
  </w:num>
  <w:num w:numId="5" w16cid:durableId="1891458039">
    <w:abstractNumId w:val="8"/>
  </w:num>
  <w:num w:numId="6" w16cid:durableId="1109397568">
    <w:abstractNumId w:val="18"/>
  </w:num>
  <w:num w:numId="7" w16cid:durableId="459038929">
    <w:abstractNumId w:val="11"/>
  </w:num>
  <w:num w:numId="8" w16cid:durableId="173807004">
    <w:abstractNumId w:val="3"/>
  </w:num>
  <w:num w:numId="9" w16cid:durableId="178349208">
    <w:abstractNumId w:val="14"/>
  </w:num>
  <w:num w:numId="10" w16cid:durableId="1927498478">
    <w:abstractNumId w:val="5"/>
  </w:num>
  <w:num w:numId="11" w16cid:durableId="1009985223">
    <w:abstractNumId w:val="10"/>
  </w:num>
  <w:num w:numId="12" w16cid:durableId="1011107923">
    <w:abstractNumId w:val="15"/>
  </w:num>
  <w:num w:numId="13" w16cid:durableId="2037657212">
    <w:abstractNumId w:val="2"/>
  </w:num>
  <w:num w:numId="14" w16cid:durableId="294722812">
    <w:abstractNumId w:val="4"/>
  </w:num>
  <w:num w:numId="15" w16cid:durableId="475800906">
    <w:abstractNumId w:val="9"/>
  </w:num>
  <w:num w:numId="16" w16cid:durableId="766585477">
    <w:abstractNumId w:val="13"/>
  </w:num>
  <w:num w:numId="17" w16cid:durableId="1192768918">
    <w:abstractNumId w:val="17"/>
  </w:num>
  <w:num w:numId="18" w16cid:durableId="1067798412">
    <w:abstractNumId w:val="1"/>
  </w:num>
  <w:num w:numId="19" w16cid:durableId="17052512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71E"/>
    <w:rsid w:val="000139C0"/>
    <w:rsid w:val="000347E0"/>
    <w:rsid w:val="000601CB"/>
    <w:rsid w:val="00061D3A"/>
    <w:rsid w:val="000951B9"/>
    <w:rsid w:val="00097B1B"/>
    <w:rsid w:val="000B5EAC"/>
    <w:rsid w:val="000E15FA"/>
    <w:rsid w:val="00174A92"/>
    <w:rsid w:val="001B04CD"/>
    <w:rsid w:val="001C52D7"/>
    <w:rsid w:val="001D1D87"/>
    <w:rsid w:val="001D4D46"/>
    <w:rsid w:val="00214A3D"/>
    <w:rsid w:val="002272C3"/>
    <w:rsid w:val="00235D94"/>
    <w:rsid w:val="002364FB"/>
    <w:rsid w:val="002D29FA"/>
    <w:rsid w:val="00342383"/>
    <w:rsid w:val="00374C53"/>
    <w:rsid w:val="00391179"/>
    <w:rsid w:val="003B0674"/>
    <w:rsid w:val="003F5F8C"/>
    <w:rsid w:val="00406AEC"/>
    <w:rsid w:val="004156F4"/>
    <w:rsid w:val="00444E2D"/>
    <w:rsid w:val="00453DF4"/>
    <w:rsid w:val="0046771E"/>
    <w:rsid w:val="00477BDF"/>
    <w:rsid w:val="00495AF8"/>
    <w:rsid w:val="004960DB"/>
    <w:rsid w:val="004A2B5A"/>
    <w:rsid w:val="004C1DF5"/>
    <w:rsid w:val="004C29E8"/>
    <w:rsid w:val="004C7284"/>
    <w:rsid w:val="004E4DAC"/>
    <w:rsid w:val="004F02CC"/>
    <w:rsid w:val="00507544"/>
    <w:rsid w:val="005473EE"/>
    <w:rsid w:val="00553DE1"/>
    <w:rsid w:val="00554BE6"/>
    <w:rsid w:val="00576451"/>
    <w:rsid w:val="005947AB"/>
    <w:rsid w:val="005D4337"/>
    <w:rsid w:val="005F56DE"/>
    <w:rsid w:val="00601D4B"/>
    <w:rsid w:val="00602DC5"/>
    <w:rsid w:val="00607208"/>
    <w:rsid w:val="00651D00"/>
    <w:rsid w:val="00665520"/>
    <w:rsid w:val="00684D66"/>
    <w:rsid w:val="006909F5"/>
    <w:rsid w:val="006918E6"/>
    <w:rsid w:val="006B7F0E"/>
    <w:rsid w:val="007027CC"/>
    <w:rsid w:val="00752876"/>
    <w:rsid w:val="00754099"/>
    <w:rsid w:val="00783E0F"/>
    <w:rsid w:val="007A071E"/>
    <w:rsid w:val="007B3BB1"/>
    <w:rsid w:val="007F142D"/>
    <w:rsid w:val="00800108"/>
    <w:rsid w:val="008115D3"/>
    <w:rsid w:val="00817F8D"/>
    <w:rsid w:val="00832ED5"/>
    <w:rsid w:val="00874C95"/>
    <w:rsid w:val="008A44DE"/>
    <w:rsid w:val="008A7458"/>
    <w:rsid w:val="008F0FD2"/>
    <w:rsid w:val="008F3BAE"/>
    <w:rsid w:val="00936C9B"/>
    <w:rsid w:val="00937DAE"/>
    <w:rsid w:val="0094529C"/>
    <w:rsid w:val="00946647"/>
    <w:rsid w:val="009668E0"/>
    <w:rsid w:val="00985AEA"/>
    <w:rsid w:val="009954C5"/>
    <w:rsid w:val="009A5DDD"/>
    <w:rsid w:val="009B133A"/>
    <w:rsid w:val="009E5270"/>
    <w:rsid w:val="009F1DD3"/>
    <w:rsid w:val="009F7A77"/>
    <w:rsid w:val="00A02210"/>
    <w:rsid w:val="00A05F75"/>
    <w:rsid w:val="00A52217"/>
    <w:rsid w:val="00A57D71"/>
    <w:rsid w:val="00AA6FA0"/>
    <w:rsid w:val="00AF54AE"/>
    <w:rsid w:val="00BC37DE"/>
    <w:rsid w:val="00BC48F6"/>
    <w:rsid w:val="00BD72C7"/>
    <w:rsid w:val="00BE4B89"/>
    <w:rsid w:val="00BF558F"/>
    <w:rsid w:val="00C01243"/>
    <w:rsid w:val="00C649C3"/>
    <w:rsid w:val="00C668CA"/>
    <w:rsid w:val="00CA1FA0"/>
    <w:rsid w:val="00CD196B"/>
    <w:rsid w:val="00CE6DA2"/>
    <w:rsid w:val="00D54BDF"/>
    <w:rsid w:val="00D62A65"/>
    <w:rsid w:val="00D74382"/>
    <w:rsid w:val="00D77581"/>
    <w:rsid w:val="00D96079"/>
    <w:rsid w:val="00DA29DA"/>
    <w:rsid w:val="00DC1BC6"/>
    <w:rsid w:val="00E7310E"/>
    <w:rsid w:val="00E9615D"/>
    <w:rsid w:val="00EA391B"/>
    <w:rsid w:val="00EA719F"/>
    <w:rsid w:val="00EB6C83"/>
    <w:rsid w:val="00F170E9"/>
    <w:rsid w:val="00F56216"/>
    <w:rsid w:val="00F7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476D5"/>
  <w15:docId w15:val="{180A2C94-0C71-5248-A85A-6D65CE24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4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30" w:hanging="10"/>
      <w:jc w:val="center"/>
      <w:outlineLvl w:val="0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A0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F75"/>
    <w:rPr>
      <w:rFonts w:ascii="Arial" w:eastAsia="Arial" w:hAnsi="Arial" w:cs="Arial"/>
      <w:color w:val="000000"/>
      <w:sz w:val="22"/>
    </w:rPr>
  </w:style>
  <w:style w:type="paragraph" w:styleId="Revision">
    <w:name w:val="Revision"/>
    <w:hidden/>
    <w:uiPriority w:val="99"/>
    <w:semiHidden/>
    <w:rsid w:val="00E7310E"/>
    <w:rPr>
      <w:rFonts w:ascii="Arial" w:eastAsia="Arial" w:hAnsi="Arial" w:cs="Arial"/>
      <w:color w:val="00000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115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5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5D3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5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5D3"/>
    <w:rPr>
      <w:rFonts w:ascii="Arial" w:eastAsia="Arial" w:hAnsi="Arial" w:cs="Arial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0E1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F0DD8C-5061-A945-A964-4E39E12B2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 AVICC Call for Resolutions v2</vt:lpstr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AVICC Call for Resolutions v2</dc:title>
  <dc:subject/>
  <dc:creator>Liz Cookson</dc:creator>
  <cp:keywords/>
  <cp:lastModifiedBy>AVICC Info</cp:lastModifiedBy>
  <cp:revision>2</cp:revision>
  <cp:lastPrinted>2025-10-28T23:17:00Z</cp:lastPrinted>
  <dcterms:created xsi:type="dcterms:W3CDTF">2025-10-28T23:23:00Z</dcterms:created>
  <dcterms:modified xsi:type="dcterms:W3CDTF">2025-10-28T23:23:00Z</dcterms:modified>
</cp:coreProperties>
</file>